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shape style="position:absolute;margin-left:-1.669531pt;margin-top:115.571327pt;width:709.05pt;height:450.85pt;mso-position-horizontal-relative:page;mso-position-vertical-relative:page;z-index:157286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533"/>
                    <w:gridCol w:w="5207"/>
                    <w:gridCol w:w="2957"/>
                    <w:gridCol w:w="2410"/>
                    <w:gridCol w:w="2075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8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Legislativa</w:t>
                        </w:r>
                      </w:p>
                    </w:tc>
                    <w:tc>
                      <w:tcPr>
                        <w:tcW w:w="5367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346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912.000,00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912.000,00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01.031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Ação Legislativa</w:t>
                        </w:r>
                      </w:p>
                    </w:tc>
                    <w:tc>
                      <w:tcPr>
                        <w:tcW w:w="5367" w:type="dxa"/>
                        <w:gridSpan w:val="2"/>
                      </w:tcPr>
                      <w:p>
                        <w:pPr>
                          <w:pStyle w:val="TableParagraph"/>
                          <w:ind w:left="346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912.000,00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912.000,00</w:t>
                        </w:r>
                      </w:p>
                    </w:tc>
                  </w:tr>
                  <w:tr>
                    <w:trPr>
                      <w:trHeight w:val="188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01.031.0001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PROCESSO LEGISLATIVO</w:t>
                        </w:r>
                      </w:p>
                    </w:tc>
                    <w:tc>
                      <w:tcPr>
                        <w:tcW w:w="5367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/>
                          <w:ind w:left="346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912.000,00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912.000,00</w:t>
                        </w:r>
                      </w:p>
                    </w:tc>
                  </w:tr>
                  <w:tr>
                    <w:trPr>
                      <w:trHeight w:val="459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68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532.278,58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5.298.902,80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5.831.181,38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532.278,58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3.383.448,06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3.915.726,64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532.278,58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3.383.448,06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3.915.726,64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04.123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Financeira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953.756,89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953.756,89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04.123.0002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953.756,89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953.756,89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04.182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Defesa Civil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13.197,95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13.197,95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04.182.0002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13.197,95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13.197,95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04.244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Comunitária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30.139,50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30.139,50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04.244.0003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SAUDE E SANEAMENTO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30.139,50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30.139,50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04.301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Atenção Básica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615.713,80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615.713,80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04.301.0003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SAUDE E SANEAMENTO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615.713,80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615.713,80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04.541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right="189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Preservação e Conservação Ambiental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40.649,70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40.649,70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04.541.0002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40.649,70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40.649,70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04.605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Abastecimento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219.024,00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219.024,00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04.605.0002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219.024,00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219.024,00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04.813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Lazer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42.972,90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42.972,90</w:t>
                        </w:r>
                      </w:p>
                    </w:tc>
                  </w:tr>
                  <w:tr>
                    <w:trPr>
                      <w:trHeight w:val="188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04.813.0002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42.972,90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42.972,90</w:t>
                        </w:r>
                      </w:p>
                    </w:tc>
                  </w:tr>
                  <w:tr>
                    <w:trPr>
                      <w:trHeight w:val="459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68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Segurança Pública</w:t>
                        </w:r>
                      </w:p>
                    </w:tc>
                    <w:tc>
                      <w:tcPr>
                        <w:tcW w:w="5367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354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17.673,76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17.673,76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06.451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Infra-Estrutura Urbana</w:t>
                        </w:r>
                      </w:p>
                    </w:tc>
                    <w:tc>
                      <w:tcPr>
                        <w:tcW w:w="5367" w:type="dxa"/>
                        <w:gridSpan w:val="2"/>
                      </w:tcPr>
                      <w:p>
                        <w:pPr>
                          <w:pStyle w:val="TableParagraph"/>
                          <w:ind w:left="354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17.673,76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17.673,76</w:t>
                        </w:r>
                      </w:p>
                    </w:tc>
                  </w:tr>
                  <w:tr>
                    <w:trPr>
                      <w:trHeight w:val="188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06.451.0002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5367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/>
                          <w:ind w:left="354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17.673,76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17.673,76</w:t>
                        </w:r>
                      </w:p>
                    </w:tc>
                  </w:tr>
                  <w:tr>
                    <w:trPr>
                      <w:trHeight w:val="459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68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Social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105.428,00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1.086.520,55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1.191.948,55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08.122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215.479,55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215.479,55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08.122.0002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8.859,55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8.859,55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08.122.0006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206.620,00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206.620,00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08.241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ao Idoso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1.000,00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10.520,00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11.520,00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08.241.0006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1.000,00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10.520,00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11.520,00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right="192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Assistência ao Portador de Deficiência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2.600,00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2.600,00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08.242.0006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2.600,00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2.600,00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08.243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right="185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Assistência à Criança e ao Adolescente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47.000,00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47.000,00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08.243.0006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47.000,00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47.000,00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08.244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Comunitária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79.428,00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810.921,00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890.349,00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08.244.0006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79.428,00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810.921,00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890.349,00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08.451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Infra-Estrutura Urbana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08.451.0006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08.481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Habitação Rural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188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08.481.0006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pStyle w:val="BodyText"/>
        <w:rPr>
          <w:rFonts w:ascii="Times New Roman"/>
          <w:sz w:val="10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5"/>
        <w:gridCol w:w="5537"/>
        <w:gridCol w:w="1647"/>
        <w:gridCol w:w="1594"/>
        <w:gridCol w:w="1606"/>
        <w:gridCol w:w="1594"/>
      </w:tblGrid>
      <w:tr>
        <w:trPr>
          <w:trHeight w:val="402" w:hRule="atLeast"/>
        </w:trPr>
        <w:tc>
          <w:tcPr>
            <w:tcW w:w="2105" w:type="dxa"/>
            <w:tcBorders>
              <w:left w:val="nil"/>
            </w:tcBorders>
          </w:tcPr>
          <w:p>
            <w:pPr>
              <w:pStyle w:val="TableParagraph"/>
              <w:spacing w:before="106"/>
              <w:ind w:left="771" w:right="779"/>
              <w:jc w:val="center"/>
              <w:rPr>
                <w:sz w:val="16"/>
              </w:rPr>
            </w:pPr>
            <w:r>
              <w:rPr>
                <w:sz w:val="16"/>
              </w:rPr>
              <w:t>Código</w:t>
            </w:r>
          </w:p>
        </w:tc>
        <w:tc>
          <w:tcPr>
            <w:tcW w:w="5537" w:type="dxa"/>
          </w:tcPr>
          <w:p>
            <w:pPr>
              <w:pStyle w:val="TableParagraph"/>
              <w:spacing w:before="106"/>
              <w:ind w:left="2225" w:right="2269"/>
              <w:jc w:val="center"/>
              <w:rPr>
                <w:sz w:val="16"/>
              </w:rPr>
            </w:pPr>
            <w:r>
              <w:rPr>
                <w:sz w:val="16"/>
              </w:rPr>
              <w:t>Especificação</w:t>
            </w:r>
          </w:p>
        </w:tc>
        <w:tc>
          <w:tcPr>
            <w:tcW w:w="1647" w:type="dxa"/>
          </w:tcPr>
          <w:p>
            <w:pPr>
              <w:pStyle w:val="TableParagraph"/>
              <w:spacing w:before="92"/>
              <w:ind w:left="565"/>
              <w:rPr>
                <w:sz w:val="16"/>
              </w:rPr>
            </w:pPr>
            <w:r>
              <w:rPr>
                <w:sz w:val="16"/>
              </w:rPr>
              <w:t>Projetos</w:t>
            </w:r>
          </w:p>
        </w:tc>
        <w:tc>
          <w:tcPr>
            <w:tcW w:w="1594" w:type="dxa"/>
          </w:tcPr>
          <w:p>
            <w:pPr>
              <w:pStyle w:val="TableParagraph"/>
              <w:spacing w:before="106"/>
              <w:ind w:left="459"/>
              <w:rPr>
                <w:sz w:val="16"/>
              </w:rPr>
            </w:pPr>
            <w:r>
              <w:rPr>
                <w:sz w:val="16"/>
              </w:rPr>
              <w:t>Atividades</w:t>
            </w:r>
          </w:p>
        </w:tc>
        <w:tc>
          <w:tcPr>
            <w:tcW w:w="1606" w:type="dxa"/>
          </w:tcPr>
          <w:p>
            <w:pPr>
              <w:pStyle w:val="TableParagraph"/>
              <w:spacing w:line="208" w:lineRule="auto" w:before="30"/>
              <w:ind w:left="547" w:hanging="46"/>
              <w:rPr>
                <w:sz w:val="16"/>
              </w:rPr>
            </w:pPr>
            <w:r>
              <w:rPr>
                <w:w w:val="85"/>
                <w:sz w:val="16"/>
              </w:rPr>
              <w:t>Operações </w:t>
            </w:r>
            <w:r>
              <w:rPr>
                <w:w w:val="90"/>
                <w:sz w:val="16"/>
              </w:rPr>
              <w:t>Especiais</w:t>
            </w:r>
          </w:p>
        </w:tc>
        <w:tc>
          <w:tcPr>
            <w:tcW w:w="1594" w:type="dxa"/>
            <w:tcBorders>
              <w:right w:val="nil"/>
            </w:tcBorders>
          </w:tcPr>
          <w:p>
            <w:pPr>
              <w:pStyle w:val="TableParagraph"/>
              <w:spacing w:before="106"/>
              <w:ind w:left="596" w:right="594"/>
              <w:jc w:val="center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spacing w:after="0"/>
        <w:jc w:val="center"/>
        <w:rPr>
          <w:sz w:val="16"/>
        </w:rPr>
        <w:sectPr>
          <w:headerReference w:type="default" r:id="rId5"/>
          <w:type w:val="continuous"/>
          <w:pgSz w:w="16840" w:h="11900" w:orient="landscape"/>
          <w:pgMar w:header="41" w:top="1480" w:bottom="280" w:left="0" w:right="2420"/>
          <w:pgNumType w:start="1"/>
        </w:sectPr>
      </w:pPr>
    </w:p>
    <w:p>
      <w:pPr>
        <w:pStyle w:val="BodyText"/>
        <w:rPr>
          <w:rFonts w:ascii="Times New Roman"/>
          <w:sz w:val="20"/>
        </w:rPr>
      </w:pPr>
      <w:r>
        <w:rPr/>
        <w:pict>
          <v:shape style="position:absolute;margin-left:-1.669531pt;margin-top:115.571327pt;width:709.05pt;height:440.05pt;mso-position-horizontal-relative:page;mso-position-vertical-relative:page;z-index:157291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533"/>
                    <w:gridCol w:w="5207"/>
                    <w:gridCol w:w="2957"/>
                    <w:gridCol w:w="2410"/>
                    <w:gridCol w:w="2075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8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Social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105.428,00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1.086.520,55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1.191.948,55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08.482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Habitação Urbana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</w:tr>
                  <w:tr>
                    <w:trPr>
                      <w:trHeight w:val="188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08.482.0006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</w:tr>
                  <w:tr>
                    <w:trPr>
                      <w:trHeight w:val="459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68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Saúde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36.000,00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2.835.889,74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2.871.889,74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10.122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883.292,57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883.292,57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10.122.0003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SAUDE E SANEAMENTO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883.292,57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883.292,57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10.244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Comunitária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7.000,00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7.000,00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10.244.0003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SAUDE E SANEAMENTO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7.000,00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7.000,00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10.301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Atenção Básica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24.000,00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1.526.810,67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1.550.810,67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10.301.0003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SAUDE E SANEAMENTO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24.000,00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1.526.810,67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1.550.810,67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10.302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Hospitalar e Ambulatorial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425.786,50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430.786,50</w:t>
                        </w:r>
                      </w:p>
                    </w:tc>
                  </w:tr>
                  <w:tr>
                    <w:trPr>
                      <w:trHeight w:val="188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10.302.0003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SAUDE E SANEAMENTO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425.786,50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430.786,50</w:t>
                        </w:r>
                      </w:p>
                    </w:tc>
                  </w:tr>
                  <w:tr>
                    <w:trPr>
                      <w:trHeight w:val="459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68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56.774,95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4.633.736,00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4.690.510,95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12.122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12.122.0004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12.306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Alimentação e Nutrição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181.453,00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181.453,00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12.306.0004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181.453,00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181.453,00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12.361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Ensino Fundamental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36.774,95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2.162.446,37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2.199.221,32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12.361.0004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36.774,95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2.162.446,37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2.199.221,32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12.365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Infantil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20.000,00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667.711,68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687.711,68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12.365.0004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ind w:right="3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20.000,00</w:t>
                        </w: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667.711,68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687.711,68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12.367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Especial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60.906,32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60.906,32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12.367.0004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60.906,32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60.906,32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12.368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Básica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1.103.421,97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1.103.421,97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12.368.0004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1.103.421,97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1.103.421,97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12.392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Difusão Cultural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25.838,05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25.838,05</w:t>
                        </w:r>
                      </w:p>
                    </w:tc>
                  </w:tr>
                  <w:tr>
                    <w:trPr>
                      <w:trHeight w:val="188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12.392.0004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29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25.838,05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25.838,05</w:t>
                        </w:r>
                      </w:p>
                    </w:tc>
                  </w:tr>
                  <w:tr>
                    <w:trPr>
                      <w:trHeight w:val="459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68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Cultura</w:t>
                        </w:r>
                      </w:p>
                    </w:tc>
                    <w:tc>
                      <w:tcPr>
                        <w:tcW w:w="5367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346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140.401,50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140.401,50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13.392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Difusão Cultural</w:t>
                        </w:r>
                      </w:p>
                    </w:tc>
                    <w:tc>
                      <w:tcPr>
                        <w:tcW w:w="5367" w:type="dxa"/>
                        <w:gridSpan w:val="2"/>
                      </w:tcPr>
                      <w:p>
                        <w:pPr>
                          <w:pStyle w:val="TableParagraph"/>
                          <w:ind w:left="346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140.401,50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140.401,50</w:t>
                        </w:r>
                      </w:p>
                    </w:tc>
                  </w:tr>
                  <w:tr>
                    <w:trPr>
                      <w:trHeight w:val="188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13.392.0004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5367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/>
                          <w:ind w:left="346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140.401,50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140.401,50</w:t>
                        </w:r>
                      </w:p>
                    </w:tc>
                  </w:tr>
                  <w:tr>
                    <w:trPr>
                      <w:trHeight w:val="459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68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Direitos da Cidadania</w:t>
                        </w:r>
                      </w:p>
                    </w:tc>
                    <w:tc>
                      <w:tcPr>
                        <w:tcW w:w="5367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346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131.210,90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131.210,90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14.243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à Criança e ao Adolescente</w:t>
                        </w:r>
                      </w:p>
                    </w:tc>
                    <w:tc>
                      <w:tcPr>
                        <w:tcW w:w="5367" w:type="dxa"/>
                        <w:gridSpan w:val="2"/>
                      </w:tcPr>
                      <w:p>
                        <w:pPr>
                          <w:pStyle w:val="TableParagraph"/>
                          <w:ind w:left="346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131.210,90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131.210,90</w:t>
                        </w:r>
                      </w:p>
                    </w:tc>
                  </w:tr>
                  <w:tr>
                    <w:trPr>
                      <w:trHeight w:val="188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14.243.0006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5367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/>
                          <w:ind w:left="346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131.210,90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131.210,90</w:t>
                        </w:r>
                      </w:p>
                    </w:tc>
                  </w:tr>
                  <w:tr>
                    <w:trPr>
                      <w:trHeight w:val="459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18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68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Gestão Ambiental</w:t>
                        </w:r>
                      </w:p>
                    </w:tc>
                    <w:tc>
                      <w:tcPr>
                        <w:tcW w:w="5367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18.542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Controle Ambiental</w:t>
                        </w:r>
                      </w:p>
                    </w:tc>
                    <w:tc>
                      <w:tcPr>
                        <w:tcW w:w="5367" w:type="dxa"/>
                        <w:gridSpan w:val="2"/>
                      </w:tcPr>
                      <w:p>
                        <w:pPr>
                          <w:pStyle w:val="TableParagraph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</w:tr>
                  <w:tr>
                    <w:trPr>
                      <w:trHeight w:val="188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18.542.0002</w:t>
                        </w:r>
                      </w:p>
                    </w:tc>
                    <w:tc>
                      <w:tcPr>
                        <w:tcW w:w="5207" w:type="dxa"/>
                      </w:tcPr>
                      <w:p>
                        <w:pPr>
                          <w:pStyle w:val="TableParagraph"/>
                          <w:spacing w:line="161" w:lineRule="exact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5367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/>
                          <w:ind w:right="118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  <w:tc>
                      <w:tcPr>
                        <w:tcW w:w="2075" w:type="dxa"/>
                      </w:tcPr>
                      <w:p>
                        <w:pPr>
                          <w:pStyle w:val="TableParagraph"/>
                          <w:spacing w:line="161" w:lineRule="exact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pStyle w:val="BodyText"/>
        <w:rPr>
          <w:rFonts w:ascii="Times New Roman"/>
          <w:sz w:val="10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5"/>
        <w:gridCol w:w="5537"/>
        <w:gridCol w:w="1647"/>
        <w:gridCol w:w="1594"/>
        <w:gridCol w:w="1606"/>
        <w:gridCol w:w="1594"/>
      </w:tblGrid>
      <w:tr>
        <w:trPr>
          <w:trHeight w:val="402" w:hRule="atLeast"/>
        </w:trPr>
        <w:tc>
          <w:tcPr>
            <w:tcW w:w="2105" w:type="dxa"/>
            <w:tcBorders>
              <w:left w:val="nil"/>
            </w:tcBorders>
          </w:tcPr>
          <w:p>
            <w:pPr>
              <w:pStyle w:val="TableParagraph"/>
              <w:spacing w:before="106"/>
              <w:ind w:left="771" w:right="779"/>
              <w:jc w:val="center"/>
              <w:rPr>
                <w:sz w:val="16"/>
              </w:rPr>
            </w:pPr>
            <w:r>
              <w:rPr>
                <w:sz w:val="16"/>
              </w:rPr>
              <w:t>Código</w:t>
            </w:r>
          </w:p>
        </w:tc>
        <w:tc>
          <w:tcPr>
            <w:tcW w:w="5537" w:type="dxa"/>
          </w:tcPr>
          <w:p>
            <w:pPr>
              <w:pStyle w:val="TableParagraph"/>
              <w:spacing w:before="106"/>
              <w:ind w:left="2225" w:right="2269"/>
              <w:jc w:val="center"/>
              <w:rPr>
                <w:sz w:val="16"/>
              </w:rPr>
            </w:pPr>
            <w:r>
              <w:rPr>
                <w:sz w:val="16"/>
              </w:rPr>
              <w:t>Especificação</w:t>
            </w:r>
          </w:p>
        </w:tc>
        <w:tc>
          <w:tcPr>
            <w:tcW w:w="1647" w:type="dxa"/>
          </w:tcPr>
          <w:p>
            <w:pPr>
              <w:pStyle w:val="TableParagraph"/>
              <w:spacing w:before="92"/>
              <w:ind w:left="565"/>
              <w:rPr>
                <w:sz w:val="16"/>
              </w:rPr>
            </w:pPr>
            <w:r>
              <w:rPr>
                <w:sz w:val="16"/>
              </w:rPr>
              <w:t>Projetos</w:t>
            </w:r>
          </w:p>
        </w:tc>
        <w:tc>
          <w:tcPr>
            <w:tcW w:w="1594" w:type="dxa"/>
          </w:tcPr>
          <w:p>
            <w:pPr>
              <w:pStyle w:val="TableParagraph"/>
              <w:spacing w:before="106"/>
              <w:ind w:left="459"/>
              <w:rPr>
                <w:sz w:val="16"/>
              </w:rPr>
            </w:pPr>
            <w:r>
              <w:rPr>
                <w:sz w:val="16"/>
              </w:rPr>
              <w:t>Atividades</w:t>
            </w:r>
          </w:p>
        </w:tc>
        <w:tc>
          <w:tcPr>
            <w:tcW w:w="1606" w:type="dxa"/>
          </w:tcPr>
          <w:p>
            <w:pPr>
              <w:pStyle w:val="TableParagraph"/>
              <w:spacing w:line="208" w:lineRule="auto" w:before="30"/>
              <w:ind w:left="547" w:hanging="46"/>
              <w:rPr>
                <w:sz w:val="16"/>
              </w:rPr>
            </w:pPr>
            <w:r>
              <w:rPr>
                <w:w w:val="85"/>
                <w:sz w:val="16"/>
              </w:rPr>
              <w:t>Operações </w:t>
            </w:r>
            <w:r>
              <w:rPr>
                <w:w w:val="90"/>
                <w:sz w:val="16"/>
              </w:rPr>
              <w:t>Especiais</w:t>
            </w:r>
          </w:p>
        </w:tc>
        <w:tc>
          <w:tcPr>
            <w:tcW w:w="1594" w:type="dxa"/>
            <w:tcBorders>
              <w:right w:val="nil"/>
            </w:tcBorders>
          </w:tcPr>
          <w:p>
            <w:pPr>
              <w:pStyle w:val="TableParagraph"/>
              <w:spacing w:before="106"/>
              <w:ind w:left="596" w:right="594"/>
              <w:jc w:val="center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spacing w:after="0"/>
        <w:jc w:val="center"/>
        <w:rPr>
          <w:sz w:val="16"/>
        </w:rPr>
        <w:sectPr>
          <w:pgSz w:w="16840" w:h="11900" w:orient="landscape"/>
          <w:pgMar w:header="41" w:footer="0" w:top="1480" w:bottom="280" w:left="0" w:right="2420"/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10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5"/>
        <w:gridCol w:w="5537"/>
        <w:gridCol w:w="1647"/>
        <w:gridCol w:w="1594"/>
        <w:gridCol w:w="1606"/>
        <w:gridCol w:w="1594"/>
      </w:tblGrid>
      <w:tr>
        <w:trPr>
          <w:trHeight w:val="402" w:hRule="atLeast"/>
        </w:trPr>
        <w:tc>
          <w:tcPr>
            <w:tcW w:w="2105" w:type="dxa"/>
            <w:tcBorders>
              <w:left w:val="nil"/>
            </w:tcBorders>
          </w:tcPr>
          <w:p>
            <w:pPr>
              <w:pStyle w:val="TableParagraph"/>
              <w:spacing w:before="106"/>
              <w:ind w:left="771" w:right="779"/>
              <w:jc w:val="center"/>
              <w:rPr>
                <w:sz w:val="16"/>
              </w:rPr>
            </w:pPr>
            <w:r>
              <w:rPr>
                <w:sz w:val="16"/>
              </w:rPr>
              <w:t>Código</w:t>
            </w:r>
          </w:p>
        </w:tc>
        <w:tc>
          <w:tcPr>
            <w:tcW w:w="5537" w:type="dxa"/>
          </w:tcPr>
          <w:p>
            <w:pPr>
              <w:pStyle w:val="TableParagraph"/>
              <w:spacing w:before="106"/>
              <w:ind w:left="2225" w:right="2269"/>
              <w:jc w:val="center"/>
              <w:rPr>
                <w:sz w:val="16"/>
              </w:rPr>
            </w:pPr>
            <w:r>
              <w:rPr>
                <w:sz w:val="16"/>
              </w:rPr>
              <w:t>Especificação</w:t>
            </w:r>
          </w:p>
        </w:tc>
        <w:tc>
          <w:tcPr>
            <w:tcW w:w="1647" w:type="dxa"/>
          </w:tcPr>
          <w:p>
            <w:pPr>
              <w:pStyle w:val="TableParagraph"/>
              <w:spacing w:before="92"/>
              <w:ind w:left="565"/>
              <w:rPr>
                <w:sz w:val="16"/>
              </w:rPr>
            </w:pPr>
            <w:r>
              <w:rPr>
                <w:sz w:val="16"/>
              </w:rPr>
              <w:t>Projetos</w:t>
            </w:r>
          </w:p>
        </w:tc>
        <w:tc>
          <w:tcPr>
            <w:tcW w:w="1594" w:type="dxa"/>
          </w:tcPr>
          <w:p>
            <w:pPr>
              <w:pStyle w:val="TableParagraph"/>
              <w:spacing w:before="106"/>
              <w:ind w:left="459"/>
              <w:rPr>
                <w:sz w:val="16"/>
              </w:rPr>
            </w:pPr>
            <w:r>
              <w:rPr>
                <w:sz w:val="16"/>
              </w:rPr>
              <w:t>Atividades</w:t>
            </w:r>
          </w:p>
        </w:tc>
        <w:tc>
          <w:tcPr>
            <w:tcW w:w="1606" w:type="dxa"/>
          </w:tcPr>
          <w:p>
            <w:pPr>
              <w:pStyle w:val="TableParagraph"/>
              <w:spacing w:line="208" w:lineRule="auto" w:before="30"/>
              <w:ind w:left="547" w:hanging="46"/>
              <w:rPr>
                <w:sz w:val="16"/>
              </w:rPr>
            </w:pPr>
            <w:r>
              <w:rPr>
                <w:w w:val="85"/>
                <w:sz w:val="16"/>
              </w:rPr>
              <w:t>Operações </w:t>
            </w:r>
            <w:r>
              <w:rPr>
                <w:w w:val="90"/>
                <w:sz w:val="16"/>
              </w:rPr>
              <w:t>Especiais</w:t>
            </w:r>
          </w:p>
        </w:tc>
        <w:tc>
          <w:tcPr>
            <w:tcW w:w="1594" w:type="dxa"/>
            <w:tcBorders>
              <w:right w:val="nil"/>
            </w:tcBorders>
          </w:tcPr>
          <w:p>
            <w:pPr>
              <w:pStyle w:val="TableParagraph"/>
              <w:spacing w:before="106"/>
              <w:ind w:left="596" w:right="594"/>
              <w:jc w:val="center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2"/>
        <w:rPr>
          <w:rFonts w:ascii="Times New Roman"/>
          <w:sz w:val="27"/>
        </w:rPr>
      </w:pPr>
    </w:p>
    <w:p>
      <w:pPr>
        <w:spacing w:after="0"/>
        <w:rPr>
          <w:rFonts w:ascii="Times New Roman"/>
          <w:sz w:val="27"/>
        </w:rPr>
        <w:sectPr>
          <w:pgSz w:w="16840" w:h="11900" w:orient="landscape"/>
          <w:pgMar w:header="41" w:footer="0" w:top="1480" w:bottom="280" w:left="0" w:right="2420"/>
        </w:sectPr>
      </w:pPr>
    </w:p>
    <w:p>
      <w:pPr>
        <w:pStyle w:val="BodyText"/>
        <w:spacing w:line="244" w:lineRule="auto" w:before="80"/>
        <w:ind w:left="487" w:right="50"/>
        <w:jc w:val="center"/>
      </w:pPr>
      <w:r>
        <w:rPr/>
        <w:pict>
          <v:shape style="position:absolute;margin-left:-1.669531pt;margin-top:-347.28476pt;width:709.05pt;height:333.35pt;mso-position-horizontal-relative:page;mso-position-vertical-relative:paragraph;z-index:157296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533"/>
                    <w:gridCol w:w="3967"/>
                    <w:gridCol w:w="2609"/>
                    <w:gridCol w:w="1548"/>
                    <w:gridCol w:w="1705"/>
                    <w:gridCol w:w="1507"/>
                    <w:gridCol w:w="1311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8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Agricultura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52.474,00</w:t>
                        </w: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4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827.529,44</w:t>
                        </w: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880.003,44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20.122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40.001,00</w:t>
                        </w: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ind w:right="44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813.458,39</w:t>
                        </w: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853.459,39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20.122.0005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AGRICULTURA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40.001,00</w:t>
                        </w: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ind w:right="44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813.458,39</w:t>
                        </w: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853.459,39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20.542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Controle Ambiental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2.000,00</w:t>
                        </w: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ind w:right="44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14.071,05</w:t>
                        </w: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16.071,05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20.542.0005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AGRICULTURA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2.000,00</w:t>
                        </w: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ind w:right="44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14.071,05</w:t>
                        </w: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16.071,05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20.606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Extensão Rural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10.473,00</w:t>
                        </w: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10.473,00</w:t>
                        </w:r>
                      </w:p>
                    </w:tc>
                  </w:tr>
                  <w:tr>
                    <w:trPr>
                      <w:trHeight w:val="324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20.606.0005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AGRICULTURA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10.473,00</w:t>
                        </w: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10.473,00</w:t>
                        </w:r>
                      </w:p>
                    </w:tc>
                  </w:tr>
                  <w:tr>
                    <w:trPr>
                      <w:trHeight w:val="323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before="115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23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spacing w:before="115"/>
                          <w:ind w:left="68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Comércio e Serviços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before="115"/>
                          <w:ind w:right="44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18.865,63</w:t>
                        </w: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115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18.865,63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23.122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ind w:right="44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18.865,63</w:t>
                        </w: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18.865,63</w:t>
                        </w:r>
                      </w:p>
                    </w:tc>
                  </w:tr>
                  <w:tr>
                    <w:trPr>
                      <w:trHeight w:val="323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23.122.0002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right="129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ind w:right="44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18.865,63</w:t>
                        </w: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18.865,63</w:t>
                        </w:r>
                      </w:p>
                    </w:tc>
                  </w:tr>
                  <w:tr>
                    <w:trPr>
                      <w:trHeight w:val="324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before="115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27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spacing w:before="115"/>
                          <w:ind w:left="68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Desporto e Lazer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before="115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19.169,20</w:t>
                        </w: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before="115"/>
                          <w:ind w:right="44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99.238,55</w:t>
                        </w: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115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118.407,75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27.813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Lazer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19.169,20</w:t>
                        </w: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ind w:right="44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99.238,55</w:t>
                        </w: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118.407,75</w:t>
                        </w:r>
                      </w:p>
                    </w:tc>
                  </w:tr>
                  <w:tr>
                    <w:trPr>
                      <w:trHeight w:val="323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27.813.0004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right="130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19.169,20</w:t>
                        </w: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ind w:right="44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99.238,55</w:t>
                        </w: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118.407,75</w:t>
                        </w:r>
                      </w:p>
                    </w:tc>
                  </w:tr>
                  <w:tr>
                    <w:trPr>
                      <w:trHeight w:val="323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before="115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spacing w:before="115"/>
                          <w:ind w:left="68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Encargos Especiais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spacing w:before="115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609.895,90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115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609.895,90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28.843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Serviço da Dívida Interna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28.843.0002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right="129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28.845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Outras Transferências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60.810,00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60.810,00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28.845.0004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right="130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60.800,00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60.800,00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28.845.0006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left="94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28.846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Outros Encargos Especiais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340.226,35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340.226,35</w:t>
                        </w:r>
                      </w:p>
                    </w:tc>
                  </w:tr>
                  <w:tr>
                    <w:trPr>
                      <w:trHeight w:val="323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28.846.0002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right="129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340.226,35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340.226,35</w:t>
                        </w:r>
                      </w:p>
                    </w:tc>
                  </w:tr>
                  <w:tr>
                    <w:trPr>
                      <w:trHeight w:val="323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before="115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99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spacing w:before="115"/>
                          <w:ind w:left="68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Reserva de Contingência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spacing w:before="115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115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99.999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left="8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Reserva de Contingência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</w:tr>
                  <w:tr>
                    <w:trPr>
                      <w:trHeight w:val="338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99.999.0002</w:t>
                        </w: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ind w:right="129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</w:tr>
                  <w:tr>
                    <w:trPr>
                      <w:trHeight w:val="337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before="6"/>
                          <w:rPr>
                            <w:sz w:val="11"/>
                          </w:rPr>
                        </w:pPr>
                      </w:p>
                      <w:p>
                        <w:pPr>
                          <w:pStyle w:val="TableParagraph"/>
                          <w:spacing w:before="1"/>
                          <w:ind w:right="485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3"/>
                          </w:rPr>
                          <w:t>Total:</w:t>
                        </w: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before="6"/>
                          <w:rPr>
                            <w:sz w:val="11"/>
                          </w:rPr>
                        </w:pPr>
                      </w:p>
                      <w:p>
                        <w:pPr>
                          <w:pStyle w:val="TableParagraph"/>
                          <w:spacing w:before="1"/>
                          <w:ind w:right="343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3"/>
                          </w:rPr>
                          <w:t>802.124,73</w:t>
                        </w: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before="6"/>
                          <w:rPr>
                            <w:sz w:val="11"/>
                          </w:rPr>
                        </w:pPr>
                      </w:p>
                      <w:p>
                        <w:pPr>
                          <w:pStyle w:val="TableParagraph"/>
                          <w:spacing w:before="1"/>
                          <w:ind w:right="442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3"/>
                          </w:rPr>
                          <w:t>16.007.180,37</w:t>
                        </w: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spacing w:before="6"/>
                          <w:rPr>
                            <w:sz w:val="11"/>
                          </w:rPr>
                        </w:pPr>
                      </w:p>
                      <w:p>
                        <w:pPr>
                          <w:pStyle w:val="TableParagraph"/>
                          <w:spacing w:before="1"/>
                          <w:ind w:right="344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3"/>
                          </w:rPr>
                          <w:t>914.895,90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6"/>
                          <w:rPr>
                            <w:sz w:val="11"/>
                          </w:rPr>
                        </w:pPr>
                      </w:p>
                      <w:p>
                        <w:pPr>
                          <w:pStyle w:val="TableParagraph"/>
                          <w:spacing w:before="1"/>
                          <w:ind w:right="47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3"/>
                          </w:rPr>
                          <w:t>17.724.201,00</w:t>
                        </w:r>
                      </w:p>
                    </w:tc>
                  </w:tr>
                  <w:tr>
                    <w:trPr>
                      <w:trHeight w:val="187" w:hRule="atLeast"/>
                    </w:trPr>
                    <w:tc>
                      <w:tcPr>
                        <w:tcW w:w="153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96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609" w:type="dxa"/>
                      </w:tcPr>
                      <w:p>
                        <w:pPr>
                          <w:pStyle w:val="TableParagraph"/>
                          <w:spacing w:line="131" w:lineRule="exact" w:before="36"/>
                          <w:ind w:right="530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20"/>
                            <w:sz w:val="13"/>
                          </w:rPr>
                          <w:t>Total geral:</w:t>
                        </w:r>
                      </w:p>
                    </w:tc>
                    <w:tc>
                      <w:tcPr>
                        <w:tcW w:w="1548" w:type="dxa"/>
                      </w:tcPr>
                      <w:p>
                        <w:pPr>
                          <w:pStyle w:val="TableParagraph"/>
                          <w:spacing w:line="131" w:lineRule="exact" w:before="36"/>
                          <w:ind w:right="343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3"/>
                          </w:rPr>
                          <w:t>802.124,73</w:t>
                        </w:r>
                      </w:p>
                    </w:tc>
                    <w:tc>
                      <w:tcPr>
                        <w:tcW w:w="1705" w:type="dxa"/>
                      </w:tcPr>
                      <w:p>
                        <w:pPr>
                          <w:pStyle w:val="TableParagraph"/>
                          <w:spacing w:line="131" w:lineRule="exact" w:before="36"/>
                          <w:ind w:right="442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3"/>
                          </w:rPr>
                          <w:t>16.007.180,37</w:t>
                        </w:r>
                      </w:p>
                    </w:tc>
                    <w:tc>
                      <w:tcPr>
                        <w:tcW w:w="1507" w:type="dxa"/>
                      </w:tcPr>
                      <w:p>
                        <w:pPr>
                          <w:pStyle w:val="TableParagraph"/>
                          <w:spacing w:line="131" w:lineRule="exact" w:before="36"/>
                          <w:ind w:right="344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3"/>
                          </w:rPr>
                          <w:t>914.895,90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line="131" w:lineRule="exact" w:before="36"/>
                          <w:ind w:right="47"/>
                          <w:jc w:val="right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3"/>
                          </w:rPr>
                          <w:t>17.724.201,00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w w:val="85"/>
        </w:rPr>
        <w:t>________________________________ </w:t>
      </w:r>
      <w:r>
        <w:rPr/>
        <w:t>EVERALDO BUENO ROLIM PREFEITO MUNICIPAL</w:t>
      </w:r>
    </w:p>
    <w:p>
      <w:pPr>
        <w:pStyle w:val="BodyText"/>
        <w:spacing w:line="244" w:lineRule="auto" w:before="80"/>
        <w:ind w:left="487" w:right="50"/>
        <w:jc w:val="center"/>
      </w:pPr>
      <w:r>
        <w:rPr/>
        <w:br w:type="column"/>
      </w:r>
      <w:r>
        <w:rPr>
          <w:w w:val="85"/>
        </w:rPr>
        <w:t>________________________________ </w:t>
      </w:r>
      <w:r>
        <w:rPr>
          <w:w w:val="90"/>
        </w:rPr>
        <w:t>CLAUDIA IVANIA ROSARIO SANTOS </w:t>
      </w:r>
      <w:r>
        <w:rPr/>
        <w:t>SECRETARIA DA FAZENDA</w:t>
      </w:r>
    </w:p>
    <w:p>
      <w:pPr>
        <w:pStyle w:val="BodyText"/>
        <w:spacing w:line="244" w:lineRule="auto" w:before="80"/>
        <w:ind w:left="513" w:right="4803"/>
        <w:jc w:val="center"/>
      </w:pPr>
      <w:r>
        <w:rPr/>
        <w:br w:type="column"/>
      </w:r>
      <w:r>
        <w:rPr>
          <w:w w:val="85"/>
        </w:rPr>
        <w:t>________________________________ </w:t>
      </w:r>
      <w:r>
        <w:rPr/>
        <w:t>NILSON SIEVERS MARIANO CONTABILISTA</w:t>
      </w:r>
    </w:p>
    <w:sectPr>
      <w:type w:val="continuous"/>
      <w:pgSz w:w="16840" w:h="11900" w:orient="landscape"/>
      <w:pgMar w:top="1480" w:bottom="280" w:left="0" w:right="2420"/>
      <w:cols w:num="3" w:equalWidth="0">
        <w:col w:w="3050" w:space="272"/>
        <w:col w:w="3050" w:space="271"/>
        <w:col w:w="777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eorgia">
    <w:altName w:val="Georgia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Microsoft Sans Serif">
    <w:altName w:val="Microsoft Sans Serif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48.909973pt;margin-top:1.051247pt;width:57pt;height:21.55pt;mso-position-horizontal-relative:page;mso-position-vertical-relative:page;z-index:-16678912" type="#_x0000_t202" filled="false" stroked="false">
          <v:textbox inset="0,0,0,0">
            <w:txbxContent>
              <w:p>
                <w:pPr>
                  <w:pStyle w:val="BodyText"/>
                  <w:spacing w:line="300" w:lineRule="auto"/>
                  <w:ind w:left="20" w:right="-5" w:firstLine="374"/>
                </w:pPr>
                <w:r>
                  <w:rPr>
                    <w:w w:val="90"/>
                  </w:rPr>
                  <w:t>Página: </w:t>
                </w:r>
                <w:r>
                  <w:rPr/>
                  <w:fldChar w:fldCharType="begin"/>
                </w:r>
                <w:r>
                  <w:rPr>
                    <w:w w:val="9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w w:val="90"/>
                  </w:rPr>
                  <w:t>/3 Data: 17/12/2020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169531pt;margin-top:2.590961pt;width:212.15pt;height:40.2pt;mso-position-horizontal-relative:page;mso-position-vertical-relative:page;z-index:-16678400" type="#_x0000_t202" filled="false" stroked="false">
          <v:textbox inset="0,0,0,0">
            <w:txbxContent>
              <w:p>
                <w:pPr>
                  <w:pStyle w:val="BodyText"/>
                  <w:spacing w:line="388" w:lineRule="auto" w:before="28"/>
                  <w:ind w:left="20" w:right="8"/>
                </w:pPr>
                <w:r>
                  <w:rPr>
                    <w:w w:val="145"/>
                  </w:rPr>
                  <w:t>Natureza Jurídica não encontrada </w:t>
                </w:r>
                <w:r>
                  <w:rPr>
                    <w:w w:val="140"/>
                  </w:rPr>
                  <w:t>PREFEITURA</w:t>
                </w:r>
                <w:r>
                  <w:rPr>
                    <w:spacing w:val="-42"/>
                    <w:w w:val="140"/>
                  </w:rPr>
                  <w:t> </w:t>
                </w:r>
                <w:r>
                  <w:rPr>
                    <w:w w:val="140"/>
                  </w:rPr>
                  <w:t>MUNICIPAL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DE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INHACORA</w:t>
                </w:r>
              </w:p>
              <w:p>
                <w:pPr>
                  <w:spacing w:line="161" w:lineRule="exact" w:before="0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sz w:val="19"/>
                  </w:rPr>
                  <w:t>LEI DE DIRETRIZES ORÇAMENTÁRIAS 2021</w:t>
                </w:r>
              </w:p>
            </w:txbxContent>
          </v:textbox>
          <w10:wrap type="none"/>
        </v:shape>
      </w:pict>
    </w:r>
    <w:r>
      <w:rPr/>
      <w:pict>
        <v:shape style="position:absolute;margin-left:-.17pt;margin-top:43.52441pt;width:669.6pt;height:32.35pt;mso-position-horizontal-relative:page;mso-position-vertical-relative:page;z-index:-16677888" type="#_x0000_t202" filled="false" stroked="false">
          <v:textbox inset="0,0,0,0">
            <w:txbxContent>
              <w:p>
                <w:pPr>
                  <w:spacing w:line="216" w:lineRule="auto" w:before="18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w w:val="95"/>
                    <w:sz w:val="19"/>
                  </w:rPr>
                  <w:t>Programa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de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Trabalho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de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Governo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-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Demonstrativo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de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Funções,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Subfunções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e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Programas,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por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Projetos,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Atividades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e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Operações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Especiais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(conforme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Anexo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7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da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Lei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nº </w:t>
                </w:r>
                <w:r>
                  <w:rPr>
                    <w:sz w:val="19"/>
                  </w:rPr>
                  <w:t>4.320/64)</w:t>
                </w:r>
              </w:p>
              <w:p>
                <w:pPr>
                  <w:spacing w:before="98"/>
                  <w:ind w:left="20" w:right="0" w:firstLine="0"/>
                  <w:jc w:val="left"/>
                  <w:rPr>
                    <w:sz w:val="10"/>
                  </w:rPr>
                </w:pPr>
                <w:r>
                  <w:rPr>
                    <w:w w:val="110"/>
                    <w:sz w:val="10"/>
                  </w:rPr>
                  <w:t>Seleção: Alteração em 30/10/2020 (C)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pt-PT" w:eastAsia="en-US" w:bidi="ar-SA"/>
    </w:rPr>
  </w:style>
  <w:style w:styleId="Title" w:type="paragraph">
    <w:name w:val="Title"/>
    <w:basedOn w:val="Normal"/>
    <w:uiPriority w:val="1"/>
    <w:qFormat/>
    <w:pPr>
      <w:ind w:left="20"/>
    </w:pPr>
    <w:rPr>
      <w:rFonts w:ascii="Arial" w:hAnsi="Arial" w:eastAsia="Arial" w:cs="Arial"/>
      <w:sz w:val="19"/>
      <w:szCs w:val="19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7"/>
    </w:pPr>
    <w:rPr>
      <w:rFonts w:ascii="Arial" w:hAnsi="Arial" w:eastAsia="Arial" w:cs="Arial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DataWindow</dc:title>
  <dcterms:created xsi:type="dcterms:W3CDTF">2021-01-18T14:50:40Z</dcterms:created>
  <dcterms:modified xsi:type="dcterms:W3CDTF">2021-01-18T14:50:40Z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2021-01-18T00:00:00Z</vt:filetime>
  </property>
</Properties>
</file>